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0451" w14:textId="77777777" w:rsidR="008F2DED" w:rsidRDefault="008F2DED">
      <w:pPr>
        <w:spacing w:after="314" w:line="259" w:lineRule="auto"/>
        <w:ind w:left="0" w:firstLine="0"/>
        <w:jc w:val="right"/>
      </w:pPr>
    </w:p>
    <w:p w14:paraId="2B0F9229" w14:textId="3F1CAA8F" w:rsidR="00B14910" w:rsidRDefault="0020471A">
      <w:pPr>
        <w:spacing w:after="314" w:line="259" w:lineRule="auto"/>
        <w:ind w:left="0" w:firstLine="0"/>
        <w:jc w:val="right"/>
      </w:pPr>
      <w:r>
        <w:t>Jonkowo, 2022-03-09</w:t>
      </w:r>
    </w:p>
    <w:p w14:paraId="0F66F674" w14:textId="77777777" w:rsidR="00B14910" w:rsidRDefault="0020471A">
      <w:pPr>
        <w:ind w:left="0" w:right="14" w:firstLine="0"/>
      </w:pPr>
      <w:r>
        <w:t>GK.5535.1.2022</w:t>
      </w:r>
    </w:p>
    <w:p w14:paraId="7CF273E7" w14:textId="77777777" w:rsidR="008F2DED" w:rsidRDefault="008F2DED">
      <w:pPr>
        <w:ind w:left="0" w:right="14" w:firstLine="0"/>
      </w:pPr>
    </w:p>
    <w:p w14:paraId="7C098585" w14:textId="77777777" w:rsidR="00B14910" w:rsidRDefault="0020471A">
      <w:pPr>
        <w:spacing w:after="3" w:line="259" w:lineRule="auto"/>
        <w:ind w:left="2978" w:right="605" w:hanging="10"/>
        <w:jc w:val="center"/>
      </w:pPr>
      <w:r>
        <w:t>Klub Radnych</w:t>
      </w:r>
    </w:p>
    <w:p w14:paraId="1454472A" w14:textId="77777777" w:rsidR="00B14910" w:rsidRDefault="0020471A">
      <w:pPr>
        <w:spacing w:after="281" w:line="259" w:lineRule="auto"/>
        <w:ind w:left="2978" w:right="382" w:hanging="10"/>
        <w:jc w:val="center"/>
      </w:pPr>
      <w:r>
        <w:t>CZAS JONKOWA</w:t>
      </w:r>
    </w:p>
    <w:p w14:paraId="003AD5E0" w14:textId="77777777" w:rsidR="00B14910" w:rsidRDefault="0020471A">
      <w:pPr>
        <w:spacing w:after="3" w:line="259" w:lineRule="auto"/>
        <w:ind w:left="2978" w:right="569" w:hanging="10"/>
        <w:jc w:val="center"/>
      </w:pPr>
      <w:r>
        <w:t xml:space="preserve">Barbara </w:t>
      </w:r>
      <w:proofErr w:type="spellStart"/>
      <w:r>
        <w:t>Brdak</w:t>
      </w:r>
      <w:proofErr w:type="spellEnd"/>
    </w:p>
    <w:p w14:paraId="6C2BAE04" w14:textId="77777777" w:rsidR="00B14910" w:rsidRDefault="0020471A">
      <w:pPr>
        <w:spacing w:after="3" w:line="259" w:lineRule="auto"/>
        <w:ind w:left="2978" w:right="0" w:hanging="10"/>
        <w:jc w:val="center"/>
      </w:pPr>
      <w:r>
        <w:t>Arkadiusz Przewłocki</w:t>
      </w:r>
    </w:p>
    <w:p w14:paraId="62BFBFC5" w14:textId="77777777" w:rsidR="00B14910" w:rsidRDefault="0020471A">
      <w:pPr>
        <w:spacing w:after="3" w:line="259" w:lineRule="auto"/>
        <w:ind w:left="2978" w:right="504" w:hanging="10"/>
        <w:jc w:val="center"/>
      </w:pPr>
      <w:r>
        <w:t>Marek Zieliński</w:t>
      </w:r>
    </w:p>
    <w:p w14:paraId="712CDB94" w14:textId="1B1CAB97" w:rsidR="00B14910" w:rsidRDefault="0020471A">
      <w:pPr>
        <w:spacing w:after="287" w:line="259" w:lineRule="auto"/>
        <w:ind w:left="2978" w:right="439" w:hanging="10"/>
        <w:jc w:val="center"/>
      </w:pPr>
      <w:r>
        <w:t xml:space="preserve">Jacek </w:t>
      </w:r>
      <w:proofErr w:type="spellStart"/>
      <w:r>
        <w:t>Ja</w:t>
      </w:r>
      <w:r w:rsidR="008F2DED">
        <w:t>t</w:t>
      </w:r>
      <w:r>
        <w:t>kiewicz</w:t>
      </w:r>
      <w:proofErr w:type="spellEnd"/>
    </w:p>
    <w:p w14:paraId="60F0B5FF" w14:textId="77777777" w:rsidR="00B14910" w:rsidRDefault="0020471A">
      <w:pPr>
        <w:spacing w:after="3" w:line="259" w:lineRule="auto"/>
        <w:ind w:left="2978" w:right="180" w:hanging="10"/>
        <w:jc w:val="center"/>
      </w:pPr>
      <w:r>
        <w:t>Za Pośrednictwem</w:t>
      </w:r>
    </w:p>
    <w:p w14:paraId="0D82F3F2" w14:textId="77777777" w:rsidR="00B14910" w:rsidRDefault="0020471A">
      <w:pPr>
        <w:ind w:left="5114" w:right="14" w:firstLine="0"/>
      </w:pPr>
      <w:r>
        <w:t>Przewodniczący Rady Gminy Jonkowo</w:t>
      </w:r>
    </w:p>
    <w:p w14:paraId="73D54B80" w14:textId="77777777" w:rsidR="00B14910" w:rsidRDefault="0020471A">
      <w:pPr>
        <w:spacing w:after="3" w:line="259" w:lineRule="auto"/>
        <w:ind w:left="2978" w:right="86" w:hanging="10"/>
        <w:jc w:val="center"/>
      </w:pPr>
      <w:r>
        <w:t xml:space="preserve">Sławomir </w:t>
      </w:r>
      <w:proofErr w:type="spellStart"/>
      <w:r>
        <w:t>Wydymus</w:t>
      </w:r>
      <w:proofErr w:type="spellEnd"/>
    </w:p>
    <w:p w14:paraId="73B06106" w14:textId="77777777" w:rsidR="00B14910" w:rsidRDefault="00B14910"/>
    <w:p w14:paraId="58BE5D5E" w14:textId="77777777" w:rsidR="008F2DED" w:rsidRDefault="008F2DED">
      <w:pPr>
        <w:sectPr w:rsidR="008F2DED">
          <w:pgSz w:w="11900" w:h="16840"/>
          <w:pgMar w:top="108" w:right="1448" w:bottom="1181" w:left="1390" w:header="708" w:footer="708" w:gutter="0"/>
          <w:cols w:space="708"/>
        </w:sectPr>
      </w:pPr>
    </w:p>
    <w:p w14:paraId="1A10C055" w14:textId="77777777" w:rsidR="00B14910" w:rsidRDefault="0020471A">
      <w:pPr>
        <w:spacing w:after="298"/>
        <w:ind w:left="0" w:right="14" w:firstLine="692"/>
      </w:pPr>
      <w:r>
        <w:t>W odpowiedzi na Pismo z dnia 22 lutego 2022 w sprawie realizacji zadań reagowania kryzysowego w Gminie Jonkowo oraz ostatnimi wydarzeniami związanymi z brakiem prądu w dniach 19-20 lutego 2022 Gmina Jonkowo informuje:</w:t>
      </w:r>
    </w:p>
    <w:p w14:paraId="0FAF46E9" w14:textId="77777777" w:rsidR="00B14910" w:rsidRDefault="0020471A">
      <w:pPr>
        <w:numPr>
          <w:ilvl w:val="0"/>
          <w:numId w:val="1"/>
        </w:numPr>
        <w:ind w:right="14"/>
      </w:pPr>
      <w:r>
        <w:t>Gmina Jonkowo posiada Gminny Plan Zarządzania Kryzysowego uzgodnionego w roku 2017 przez Starostę Olsztyńskiego a zatwierdzony i uzgodniony z całym Gminnym Zespołem Zarządzania Kryzysowego, nowy (aktualizowany) plan jest na etapie uzgodnień przez Szefa OC powiatu.</w:t>
      </w:r>
    </w:p>
    <w:p w14:paraId="52401DCD" w14:textId="77777777" w:rsidR="00B14910" w:rsidRDefault="0020471A">
      <w:pPr>
        <w:numPr>
          <w:ilvl w:val="0"/>
          <w:numId w:val="1"/>
        </w:numPr>
        <w:ind w:right="14"/>
      </w:pPr>
      <w:r>
        <w:t>Gmina posiada 2 szt. zbiorników o łącznej pojemności 2600 1 na wodę do celów gospodarczych i jest w stanie w ciągu 3 h podstawić dla mieszkańców</w:t>
      </w:r>
    </w:p>
    <w:p w14:paraId="00C4346B" w14:textId="77777777" w:rsidR="00B14910" w:rsidRDefault="0020471A">
      <w:pPr>
        <w:numPr>
          <w:ilvl w:val="0"/>
          <w:numId w:val="1"/>
        </w:numPr>
        <w:ind w:right="14"/>
      </w:pPr>
      <w:r>
        <w:t>Na stanie Gminy nie ma agregatów prądotwórczych, agregaty natomiast posiadają jednostki OSP z terenu Gminy Jonkowo w ilości łącznej 7 szt. W tym agregat o mocy 7 KW (OSP Jonkowo)</w:t>
      </w:r>
    </w:p>
    <w:p w14:paraId="021B926A" w14:textId="77777777" w:rsidR="00B14910" w:rsidRDefault="0020471A">
      <w:pPr>
        <w:numPr>
          <w:ilvl w:val="0"/>
          <w:numId w:val="1"/>
        </w:numPr>
        <w:ind w:right="14"/>
      </w:pPr>
      <w:r>
        <w:t>W Hydroforni jest zainstalowany stacjonarny agregat o mocy 100 KW będący w stanie zabezpieczyć pracę hydroforni oraz oczyszczalni ścieków w Jonkowie, w ostatnim okresie agregat przechodził kapitalny serwis (części były sprowadzane od producenta), który nałożył się z sytuacją kryzysową w dniach 19-20 luty 2022. Obecnie agregat jest naprawiony i sprawdzony. W innych lokalizacjach ZGK nie posiada agregatów do zasilenia hydroforni</w:t>
      </w:r>
    </w:p>
    <w:p w14:paraId="76CCA00E" w14:textId="77777777" w:rsidR="00B14910" w:rsidRDefault="0020471A">
      <w:pPr>
        <w:numPr>
          <w:ilvl w:val="0"/>
          <w:numId w:val="1"/>
        </w:numPr>
        <w:ind w:right="14"/>
      </w:pPr>
      <w:r>
        <w:t>Zabezpieczenie wodne do celów ppoż. odbywa się głównie z sieci hydrantowej, nie zmienia to faktu że jednostki OSP są przygotowane do poboru wody ze zbiorników wodnych (jeziora). Nie ma wyznaczonych hydrantów do celów ppoż. i zważając na brak prądu w jednej miejscowości co skutkuje brakiem wody w sieciach hydrantowych OSP może zasilić się w wodę w innej miejscowości na terenie Gminy Jonkowo.</w:t>
      </w:r>
    </w:p>
    <w:p w14:paraId="50F10194" w14:textId="31EFDB8F" w:rsidR="00B14910" w:rsidRDefault="0020471A" w:rsidP="008F2DED">
      <w:pPr>
        <w:numPr>
          <w:ilvl w:val="0"/>
          <w:numId w:val="1"/>
        </w:numPr>
        <w:ind w:right="14"/>
      </w:pPr>
      <w:r>
        <w:t xml:space="preserve">Za koordynację działań kryzysowych na terenie powiatu odpowiedzialna jest powołana na podstawie art. 18 ust. 1 ustawy z dnia 26 kwietnia 2007 r. o zarządzaniu kryzysowym (tj. Dz. U. z 2018 r., poz. 1401, z </w:t>
      </w:r>
      <w:proofErr w:type="spellStart"/>
      <w:r>
        <w:t>późn</w:t>
      </w:r>
      <w:proofErr w:type="spellEnd"/>
      <w:r>
        <w:t>. zm.), zwanej dalej „Ustawą” Regionalne Centrum</w:t>
      </w:r>
      <w:r w:rsidR="008F2DED">
        <w:t xml:space="preserve"> </w:t>
      </w:r>
      <w:r>
        <w:t>Bezpieczeństwa i obejmuje swoją właściwością terytorialną Miasto Olsztyn i Powiat Olsztyński. Zgodnie z Ustawą nie powołuje się Gminnych Centrów Zarządzania Kryzysowego, centra takie tworzy się na szczeblu powiatowym i wyższym. Do zadań RCB należy wykonywanie zadań określonych w art. 18 ust. 2 Ustawy, o której mowa w ust. 1, a w szczególności: pełnienie całodobowego dyżuru w celu zapewnienia przepływu informacji na potrzeby zarządzania kryzysowego, . Całodobowy telefon do dyżurnego miasta to 89 522 24 11 oraz 89 522 81 12 jak i ogólnopolski numer alarmowy 112. Podkreślić należy, że w składzie RCB nie ma przedstawicieli Energii — Operator lub innych dostawców energii elektrycznej i brak jest bezpośredniej koordynacji informacyjnej między służbami.</w:t>
      </w:r>
    </w:p>
    <w:p w14:paraId="48D67670" w14:textId="77777777" w:rsidR="00B14910" w:rsidRDefault="0020471A">
      <w:pPr>
        <w:numPr>
          <w:ilvl w:val="0"/>
          <w:numId w:val="1"/>
        </w:numPr>
        <w:ind w:right="14"/>
      </w:pPr>
      <w:r>
        <w:lastRenderedPageBreak/>
        <w:t>W czasie omawianego kryzysu Szef OC Gminy Jonkowo nie zwoływał posiedzenia GZZK, natomiast z urlopu został ściągnięty Referent OC, ZK i ppoż. Gminy Jonkowo i odbyło się kilka spotkań w terenie w celu omówienia zaistniałych sytuacji, zostały postawione zadania do wykonania i zostały one realizowane.</w:t>
      </w:r>
    </w:p>
    <w:p w14:paraId="668A8133" w14:textId="77777777" w:rsidR="00B14910" w:rsidRDefault="0020471A">
      <w:pPr>
        <w:numPr>
          <w:ilvl w:val="0"/>
          <w:numId w:val="1"/>
        </w:numPr>
        <w:ind w:right="14"/>
      </w:pPr>
      <w:r>
        <w:t>Nadzór nad działaniami kryzysowymi sprawował Wójt Gminy Jonkowo — Szef OC Gminy Jonkowo — wraz z podległymi pracownikami odpowiedzialnymi za działania kryzysowe</w:t>
      </w:r>
    </w:p>
    <w:p w14:paraId="6A8B6B8C" w14:textId="77777777" w:rsidR="00B14910" w:rsidRDefault="0020471A">
      <w:pPr>
        <w:numPr>
          <w:ilvl w:val="0"/>
          <w:numId w:val="1"/>
        </w:numPr>
        <w:ind w:right="14"/>
      </w:pPr>
      <w:r>
        <w:t xml:space="preserve">Działania podejmowane w tym okresie skupiały się przede wszystkim na przywróceniu prądu dla mieszkańców, niestety ale duży opór stwarzały służby Energa-Operator, które od nadmiaru zgłoszeń wyłączyły nawet swoje telefony alarmowe, brak kontaktu był główną przyczyną tak długiego dostępu do sieci energetycznej a co za tym idzie brak zasilania hydroforni, oczyszczalni oraz gospodarstw domowych. Szef OC Gminy Jonkowo zwrócił się z pilna prośbą do Dyrektora Zarządzania kryzysowego Urzędu Wojewódzkiego w Olsztynie i na wyraźną prośbę oraz przedstawieniu sytuacji kryzysowej na terenie Gminy Jonkowo Dyrektor </w:t>
      </w:r>
      <w:proofErr w:type="spellStart"/>
      <w:r>
        <w:t>WBiZK</w:t>
      </w:r>
      <w:proofErr w:type="spellEnd"/>
      <w:r>
        <w:t xml:space="preserve"> UW w Olsztynie wydał polecenie udostępnienia Agregatu prądotwórczego o mocy pozwalającej zasilić hydrofornie, który za pośrednictwem PSP przyjechał z Elbląga. Ok. godz. 16 w dniu 20.02.2022 powróciła woda do mieszkańców.</w:t>
      </w:r>
    </w:p>
    <w:p w14:paraId="01A9DAE4" w14:textId="77777777" w:rsidR="00B14910" w:rsidRDefault="0020471A">
      <w:pPr>
        <w:numPr>
          <w:ilvl w:val="0"/>
          <w:numId w:val="1"/>
        </w:numPr>
        <w:spacing w:after="291"/>
        <w:ind w:right="14"/>
      </w:pPr>
      <w:r>
        <w:t>Trudności jakie wystąpiły to przede wszystkim brak kontaktu z Energa — Operator gdzie nie działały telefony a jedynym kontaktem z Energą do zgłaszania awarii był formularz kontaktowy na stronie internetowej.</w:t>
      </w:r>
    </w:p>
    <w:p w14:paraId="6C3F080F" w14:textId="77777777" w:rsidR="00B14910" w:rsidRDefault="0020471A">
      <w:pPr>
        <w:spacing w:after="276"/>
        <w:ind w:left="29" w:right="14" w:hanging="7"/>
      </w:pPr>
      <w:r>
        <w:t>Wnioski jakie zostały wyciągnięte z działań kryzysowych w dniach 19 — 20 luty 2022 skutkowały pozyskaniem dla ZGK Jonkowo mobilnego agregatu prądotwórczego o mocy 16 KW, który będzie w miarę potrzeb zasilał inne ujęcia wody. Gmina Jonkowo rozważa również zakupienie 2 agregatów prądotwórczych o mocy 15 KW na potrzeby Urzędu oraz jednostek podległych.</w:t>
      </w:r>
    </w:p>
    <w:p w14:paraId="4925203C" w14:textId="77777777" w:rsidR="00B14910" w:rsidRDefault="0020471A">
      <w:pPr>
        <w:ind w:left="36" w:right="14" w:hanging="14"/>
      </w:pPr>
      <w:r>
        <w:t xml:space="preserve">Jednocześnie informuję, iż na podstawie art. 3 pk.t 5b Ustawy z dnia 4 kwietnia 2019 r. o dostępności cyfrowej stron internetowych i aplikacji mobilnych podmiotów publicznych usług medialnych, o których mowa w </w:t>
      </w:r>
      <w:r>
        <w:rPr>
          <w:u w:val="single" w:color="000000"/>
        </w:rPr>
        <w:t>art. la</w:t>
      </w:r>
      <w:r>
        <w:t xml:space="preserve"> ustawy z dnia 29 grudnia 1992 r. o radiofonii i telewizji (Dz. U. z 2019 r. poz. 361 i 643). Gmina Jonkowo nie będzie publikować żadnych petycji na swoich stronach internetowych do czasu dostosowania w/w petycji do wymagań cytowanej Ustawy.</w:t>
      </w:r>
    </w:p>
    <w:p w14:paraId="30527BAF" w14:textId="59C6CE65" w:rsidR="00B14910" w:rsidRDefault="00B14910">
      <w:pPr>
        <w:spacing w:after="81" w:line="259" w:lineRule="auto"/>
        <w:ind w:left="6937" w:right="-86" w:firstLine="0"/>
        <w:jc w:val="left"/>
      </w:pPr>
    </w:p>
    <w:sectPr w:rsidR="00B14910">
      <w:type w:val="continuous"/>
      <w:pgSz w:w="11900" w:h="16840"/>
      <w:pgMar w:top="1251" w:right="1441" w:bottom="118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A5C"/>
    <w:multiLevelType w:val="hybridMultilevel"/>
    <w:tmpl w:val="50808DF0"/>
    <w:lvl w:ilvl="0" w:tplc="9ACE3914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238A0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4D38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12D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E6152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6B150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E1FF4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CE59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493D0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07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10"/>
    <w:rsid w:val="0020471A"/>
    <w:rsid w:val="00506B9A"/>
    <w:rsid w:val="008F2DED"/>
    <w:rsid w:val="00B1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B67A"/>
  <w15:docId w15:val="{6EE63528-07AF-4323-9AF1-E8A6D658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5" w:lineRule="auto"/>
      <w:ind w:left="363" w:right="36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Drzewiecki</dc:creator>
  <cp:keywords/>
  <cp:lastModifiedBy>Obrona Cywilna</cp:lastModifiedBy>
  <cp:revision>2</cp:revision>
  <dcterms:created xsi:type="dcterms:W3CDTF">2023-11-28T11:06:00Z</dcterms:created>
  <dcterms:modified xsi:type="dcterms:W3CDTF">2023-11-28T11:06:00Z</dcterms:modified>
</cp:coreProperties>
</file>